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017" w:rsidRDefault="004A6760">
      <w:pPr>
        <w:tabs>
          <w:tab w:val="left" w:pos="160"/>
        </w:tabs>
        <w:ind w:right="-19"/>
        <w:jc w:val="center"/>
        <w:rPr>
          <w:sz w:val="20"/>
          <w:szCs w:val="20"/>
        </w:rPr>
      </w:pPr>
      <w:bookmarkStart w:id="0" w:name="page1"/>
      <w:bookmarkEnd w:id="0"/>
      <w:r>
        <w:rPr>
          <w:rFonts w:ascii="Arial" w:eastAsia="Arial" w:hAnsi="Arial" w:cs="Arial"/>
          <w:noProof/>
          <w:color w:val="8A7B9A"/>
          <w:sz w:val="20"/>
          <w:szCs w:val="20"/>
        </w:rPr>
        <w:drawing>
          <wp:anchor distT="0" distB="0" distL="114300" distR="114300" simplePos="0" relativeHeight="251654656" behindDoc="1" locked="0" layoutInCell="0" allowOverlap="1">
            <wp:simplePos x="0" y="0"/>
            <wp:positionH relativeFrom="page">
              <wp:posOffset>0</wp:posOffset>
            </wp:positionH>
            <wp:positionV relativeFrom="page">
              <wp:posOffset>0</wp:posOffset>
            </wp:positionV>
            <wp:extent cx="7771130" cy="8185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7771130" cy="818515"/>
                    </a:xfrm>
                    <a:prstGeom prst="rect">
                      <a:avLst/>
                    </a:prstGeom>
                    <a:noFill/>
                  </pic:spPr>
                </pic:pic>
              </a:graphicData>
            </a:graphic>
          </wp:anchor>
        </w:drawing>
      </w:r>
      <w:r>
        <w:rPr>
          <w:rFonts w:ascii="Arial" w:eastAsia="Arial" w:hAnsi="Arial" w:cs="Arial"/>
          <w:color w:val="8A7B9A"/>
          <w:sz w:val="20"/>
          <w:szCs w:val="20"/>
        </w:rPr>
        <w:t xml:space="preserve">ACTIVE LEARNING TEMPLATE: </w:t>
      </w:r>
      <w:r>
        <w:rPr>
          <w:rFonts w:ascii="Arial" w:eastAsia="Arial" w:hAnsi="Arial" w:cs="Arial"/>
          <w:color w:val="373332"/>
          <w:sz w:val="64"/>
          <w:szCs w:val="64"/>
        </w:rPr>
        <w:t>Growth</w:t>
      </w:r>
      <w:r>
        <w:rPr>
          <w:sz w:val="20"/>
          <w:szCs w:val="20"/>
        </w:rPr>
        <w:tab/>
      </w:r>
      <w:r>
        <w:rPr>
          <w:rFonts w:ascii="Arial" w:eastAsia="Arial" w:hAnsi="Arial" w:cs="Arial"/>
          <w:color w:val="373332"/>
          <w:sz w:val="63"/>
          <w:szCs w:val="63"/>
        </w:rPr>
        <w:t>and Development</w:t>
      </w:r>
    </w:p>
    <w:p w:rsidR="00131017" w:rsidRDefault="00131017">
      <w:pPr>
        <w:sectPr w:rsidR="00131017">
          <w:pgSz w:w="12240" w:h="15840"/>
          <w:pgMar w:top="468" w:right="540" w:bottom="0" w:left="720" w:header="0" w:footer="0" w:gutter="0"/>
          <w:cols w:space="720" w:equalWidth="0">
            <w:col w:w="10980"/>
          </w:cols>
        </w:sectPr>
      </w:pPr>
    </w:p>
    <w:p w:rsidR="00131017" w:rsidRDefault="00131017">
      <w:pPr>
        <w:spacing w:line="200" w:lineRule="exact"/>
        <w:rPr>
          <w:sz w:val="24"/>
          <w:szCs w:val="24"/>
        </w:rPr>
      </w:pPr>
    </w:p>
    <w:p w:rsidR="00131017" w:rsidRDefault="00131017">
      <w:pPr>
        <w:spacing w:line="275" w:lineRule="exact"/>
        <w:rPr>
          <w:sz w:val="24"/>
          <w:szCs w:val="24"/>
        </w:rPr>
      </w:pPr>
    </w:p>
    <w:p w:rsidR="00131017" w:rsidRDefault="004A6760">
      <w:pPr>
        <w:ind w:left="240"/>
        <w:rPr>
          <w:sz w:val="20"/>
          <w:szCs w:val="20"/>
        </w:rPr>
      </w:pPr>
      <w:r>
        <w:rPr>
          <w:rFonts w:ascii="Arial" w:eastAsia="Arial" w:hAnsi="Arial" w:cs="Arial"/>
          <w:color w:val="776689"/>
          <w:sz w:val="16"/>
          <w:szCs w:val="16"/>
        </w:rPr>
        <w:t>STUDENT NAME</w:t>
      </w:r>
    </w:p>
    <w:p w:rsidR="00131017" w:rsidRDefault="004A6760">
      <w:pPr>
        <w:spacing w:line="20" w:lineRule="exact"/>
        <w:rPr>
          <w:sz w:val="24"/>
          <w:szCs w:val="24"/>
        </w:rPr>
      </w:pPr>
      <w:r>
        <w:rPr>
          <w:noProof/>
          <w:sz w:val="24"/>
          <w:szCs w:val="24"/>
        </w:rPr>
        <mc:AlternateContent>
          <mc:Choice Requires="wps">
            <w:drawing>
              <wp:anchor distT="0" distB="0" distL="114300" distR="114300" simplePos="0" relativeHeight="251655680" behindDoc="1" locked="0" layoutInCell="0" allowOverlap="1">
                <wp:simplePos x="0" y="0"/>
                <wp:positionH relativeFrom="column">
                  <wp:posOffset>1012190</wp:posOffset>
                </wp:positionH>
                <wp:positionV relativeFrom="paragraph">
                  <wp:posOffset>-6985</wp:posOffset>
                </wp:positionV>
                <wp:extent cx="191579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795" cy="4763"/>
                        </a:xfrm>
                        <a:prstGeom prst="line">
                          <a:avLst/>
                        </a:prstGeom>
                        <a:solidFill>
                          <a:srgbClr val="FFFFFF"/>
                        </a:solidFill>
                        <a:ln w="4572">
                          <a:solidFill>
                            <a:srgbClr val="766588"/>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9.7pt,-0.5499pt" to="230.55pt,-0.5499pt" o:allowincell="f" strokecolor="#766588" strokeweight="0.36pt"/>
            </w:pict>
          </mc:Fallback>
        </mc:AlternateContent>
      </w:r>
    </w:p>
    <w:p w:rsidR="00131017" w:rsidRDefault="00131017">
      <w:pPr>
        <w:spacing w:line="120" w:lineRule="exact"/>
        <w:rPr>
          <w:sz w:val="24"/>
          <w:szCs w:val="24"/>
        </w:rPr>
      </w:pPr>
    </w:p>
    <w:p w:rsidR="00131017" w:rsidRDefault="004A6760">
      <w:pPr>
        <w:tabs>
          <w:tab w:val="left" w:pos="2580"/>
          <w:tab w:val="left" w:pos="7420"/>
        </w:tabs>
        <w:ind w:left="240"/>
        <w:rPr>
          <w:sz w:val="20"/>
          <w:szCs w:val="20"/>
        </w:rPr>
      </w:pPr>
      <w:r>
        <w:rPr>
          <w:rFonts w:ascii="Arial" w:eastAsia="Arial" w:hAnsi="Arial" w:cs="Arial"/>
          <w:color w:val="776689"/>
          <w:sz w:val="16"/>
          <w:szCs w:val="16"/>
        </w:rPr>
        <w:t>DEVELOPMENTAL STAGE</w:t>
      </w:r>
      <w:r>
        <w:rPr>
          <w:sz w:val="20"/>
          <w:szCs w:val="20"/>
        </w:rPr>
        <w:tab/>
      </w:r>
      <w:r>
        <w:rPr>
          <w:rFonts w:eastAsia="Times New Roman"/>
          <w:color w:val="776689"/>
          <w:sz w:val="16"/>
          <w:szCs w:val="16"/>
        </w:rPr>
        <w:t>Adolescent</w:t>
      </w:r>
      <w:r>
        <w:rPr>
          <w:sz w:val="20"/>
          <w:szCs w:val="20"/>
        </w:rPr>
        <w:tab/>
      </w:r>
      <w:r>
        <w:rPr>
          <w:rFonts w:ascii="Arial" w:eastAsia="Arial" w:hAnsi="Arial" w:cs="Arial"/>
          <w:color w:val="776689"/>
          <w:sz w:val="15"/>
          <w:szCs w:val="15"/>
        </w:rPr>
        <w:t>REVIEW MODULE CHAPTER</w:t>
      </w:r>
    </w:p>
    <w:p w:rsidR="00131017" w:rsidRDefault="004A6760">
      <w:pPr>
        <w:spacing w:line="20" w:lineRule="exact"/>
        <w:rPr>
          <w:sz w:val="24"/>
          <w:szCs w:val="24"/>
        </w:rPr>
      </w:pPr>
      <w:r>
        <w:rPr>
          <w:noProof/>
          <w:sz w:val="24"/>
          <w:szCs w:val="24"/>
        </w:rPr>
        <mc:AlternateContent>
          <mc:Choice Requires="wps">
            <w:drawing>
              <wp:anchor distT="0" distB="0" distL="114300" distR="114300" simplePos="0" relativeHeight="251656704" behindDoc="1" locked="0" layoutInCell="0" allowOverlap="1">
                <wp:simplePos x="0" y="0"/>
                <wp:positionH relativeFrom="column">
                  <wp:posOffset>1416050</wp:posOffset>
                </wp:positionH>
                <wp:positionV relativeFrom="paragraph">
                  <wp:posOffset>-6985</wp:posOffset>
                </wp:positionV>
                <wp:extent cx="323723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7230" cy="4763"/>
                        </a:xfrm>
                        <a:prstGeom prst="line">
                          <a:avLst/>
                        </a:prstGeom>
                        <a:solidFill>
                          <a:srgbClr val="FFFFFF"/>
                        </a:solidFill>
                        <a:ln w="4571">
                          <a:solidFill>
                            <a:srgbClr val="766588"/>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11.5pt,-0.5499pt" to="366.4pt,-0.5499pt" o:allowincell="f" strokecolor="#766588" strokeweight="0.3599pt"/>
            </w:pict>
          </mc:Fallback>
        </mc:AlternateContent>
      </w:r>
      <w:r>
        <w:rPr>
          <w:noProof/>
          <w:sz w:val="24"/>
          <w:szCs w:val="24"/>
        </w:rPr>
        <mc:AlternateContent>
          <mc:Choice Requires="wps">
            <w:drawing>
              <wp:anchor distT="0" distB="0" distL="114300" distR="114300" simplePos="0" relativeHeight="251657728" behindDoc="1" locked="0" layoutInCell="0" allowOverlap="1">
                <wp:simplePos x="0" y="0"/>
                <wp:positionH relativeFrom="column">
                  <wp:posOffset>6086475</wp:posOffset>
                </wp:positionH>
                <wp:positionV relativeFrom="paragraph">
                  <wp:posOffset>-6985</wp:posOffset>
                </wp:positionV>
                <wp:extent cx="59880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805" cy="4763"/>
                        </a:xfrm>
                        <a:prstGeom prst="line">
                          <a:avLst/>
                        </a:prstGeom>
                        <a:solidFill>
                          <a:srgbClr val="FFFFFF"/>
                        </a:solidFill>
                        <a:ln w="4571">
                          <a:solidFill>
                            <a:srgbClr val="766588"/>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79.25pt,-0.5499pt" to="526.4pt,-0.5499pt" o:allowincell="f" strokecolor="#766588" strokeweight="0.3599pt"/>
            </w:pict>
          </mc:Fallback>
        </mc:AlternateContent>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69" w:lineRule="exact"/>
        <w:rPr>
          <w:sz w:val="24"/>
          <w:szCs w:val="24"/>
        </w:rPr>
      </w:pPr>
    </w:p>
    <w:p w:rsidR="00131017" w:rsidRDefault="004A6760">
      <w:pPr>
        <w:ind w:left="80"/>
        <w:rPr>
          <w:sz w:val="20"/>
          <w:szCs w:val="20"/>
        </w:rPr>
      </w:pPr>
      <w:r>
        <w:rPr>
          <w:rFonts w:eastAsia="Times New Roman"/>
          <w:color w:val="002060"/>
          <w:sz w:val="20"/>
          <w:szCs w:val="20"/>
        </w:rPr>
        <w:t>EXPECTED GROWTH AND DEVELOPMENT</w:t>
      </w:r>
    </w:p>
    <w:p w:rsidR="00131017" w:rsidRDefault="004A6760">
      <w:pPr>
        <w:spacing w:line="20" w:lineRule="exact"/>
        <w:rPr>
          <w:sz w:val="24"/>
          <w:szCs w:val="24"/>
        </w:rPr>
      </w:pPr>
      <w:r>
        <w:rPr>
          <w:noProof/>
          <w:sz w:val="24"/>
          <w:szCs w:val="24"/>
        </w:rPr>
        <w:drawing>
          <wp:anchor distT="0" distB="0" distL="114300" distR="114300" simplePos="0" relativeHeight="251658752" behindDoc="1" locked="0" layoutInCell="0" allowOverlap="1">
            <wp:simplePos x="0" y="0"/>
            <wp:positionH relativeFrom="column">
              <wp:posOffset>48260</wp:posOffset>
            </wp:positionH>
            <wp:positionV relativeFrom="paragraph">
              <wp:posOffset>288925</wp:posOffset>
            </wp:positionV>
            <wp:extent cx="7066915" cy="29311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blip>
                    <a:srcRect/>
                    <a:stretch>
                      <a:fillRect/>
                    </a:stretch>
                  </pic:blipFill>
                  <pic:spPr bwMode="auto">
                    <a:xfrm>
                      <a:off x="0" y="0"/>
                      <a:ext cx="7066915" cy="2931160"/>
                    </a:xfrm>
                    <a:prstGeom prst="rect">
                      <a:avLst/>
                    </a:prstGeom>
                    <a:noFill/>
                  </pic:spPr>
                </pic:pic>
              </a:graphicData>
            </a:graphic>
          </wp:anchor>
        </w:drawing>
      </w:r>
    </w:p>
    <w:p w:rsidR="00131017" w:rsidRDefault="00131017">
      <w:pPr>
        <w:sectPr w:rsidR="00131017">
          <w:type w:val="continuous"/>
          <w:pgSz w:w="12240" w:h="15840"/>
          <w:pgMar w:top="468" w:right="540" w:bottom="0" w:left="720" w:header="0" w:footer="0" w:gutter="0"/>
          <w:cols w:space="720" w:equalWidth="0">
            <w:col w:w="10980"/>
          </w:cols>
        </w:sectPr>
      </w:pP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390" w:lineRule="exact"/>
        <w:rPr>
          <w:sz w:val="24"/>
          <w:szCs w:val="24"/>
        </w:rPr>
      </w:pPr>
    </w:p>
    <w:p w:rsidR="00131017" w:rsidRDefault="004A6760">
      <w:pPr>
        <w:ind w:left="380"/>
        <w:rPr>
          <w:sz w:val="20"/>
          <w:szCs w:val="20"/>
        </w:rPr>
      </w:pPr>
      <w:r>
        <w:rPr>
          <w:rFonts w:ascii="Arial" w:eastAsia="Arial" w:hAnsi="Arial" w:cs="Arial"/>
          <w:highlight w:val="darkYellow"/>
        </w:rPr>
        <w:t>Physical</w:t>
      </w:r>
    </w:p>
    <w:p w:rsidR="00131017" w:rsidRDefault="004A6760">
      <w:pPr>
        <w:ind w:left="380"/>
        <w:rPr>
          <w:sz w:val="20"/>
          <w:szCs w:val="20"/>
        </w:rPr>
      </w:pPr>
      <w:r>
        <w:rPr>
          <w:rFonts w:ascii="Arial" w:eastAsia="Arial" w:hAnsi="Arial" w:cs="Arial"/>
          <w:highlight w:val="darkYellow"/>
        </w:rPr>
        <w:t>Development</w:t>
      </w:r>
    </w:p>
    <w:p w:rsidR="00131017" w:rsidRDefault="00131017">
      <w:pPr>
        <w:spacing w:line="259" w:lineRule="exact"/>
        <w:rPr>
          <w:sz w:val="24"/>
          <w:szCs w:val="24"/>
        </w:rPr>
      </w:pPr>
    </w:p>
    <w:p w:rsidR="00131017" w:rsidRDefault="004A6760">
      <w:pPr>
        <w:spacing w:line="274" w:lineRule="auto"/>
        <w:ind w:left="380" w:right="80"/>
        <w:rPr>
          <w:sz w:val="20"/>
          <w:szCs w:val="20"/>
        </w:rPr>
      </w:pPr>
      <w:r>
        <w:rPr>
          <w:rFonts w:eastAsia="Times New Roman"/>
        </w:rPr>
        <w:t xml:space="preserve">There is very little growth in </w:t>
      </w:r>
      <w:r>
        <w:rPr>
          <w:rFonts w:eastAsia="Times New Roman"/>
        </w:rPr>
        <w:t>terms of length the body is mainly developing physically. There is growth of pubic hairs and deepening of voice for men while the breast begins to form among the female adolescents.</w:t>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310" w:lineRule="exact"/>
        <w:rPr>
          <w:sz w:val="24"/>
          <w:szCs w:val="24"/>
        </w:rPr>
      </w:pPr>
    </w:p>
    <w:p w:rsidR="00131017" w:rsidRDefault="004A6760">
      <w:pPr>
        <w:ind w:left="460"/>
        <w:rPr>
          <w:sz w:val="20"/>
          <w:szCs w:val="20"/>
        </w:rPr>
      </w:pPr>
      <w:r>
        <w:rPr>
          <w:rFonts w:ascii="Arial" w:eastAsia="Arial" w:hAnsi="Arial" w:cs="Arial"/>
          <w:highlight w:val="darkYellow"/>
        </w:rPr>
        <w:t>Health promotion</w:t>
      </w:r>
    </w:p>
    <w:p w:rsidR="00131017" w:rsidRDefault="004A6760">
      <w:pPr>
        <w:spacing w:line="20" w:lineRule="exact"/>
        <w:rPr>
          <w:sz w:val="24"/>
          <w:szCs w:val="24"/>
        </w:rPr>
      </w:pPr>
      <w:r>
        <w:rPr>
          <w:sz w:val="24"/>
          <w:szCs w:val="24"/>
        </w:rPr>
        <w:br w:type="column"/>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370" w:lineRule="exact"/>
        <w:rPr>
          <w:sz w:val="24"/>
          <w:szCs w:val="24"/>
        </w:rPr>
      </w:pPr>
    </w:p>
    <w:p w:rsidR="00131017" w:rsidRDefault="004A6760">
      <w:pPr>
        <w:rPr>
          <w:sz w:val="20"/>
          <w:szCs w:val="20"/>
        </w:rPr>
      </w:pPr>
      <w:r>
        <w:rPr>
          <w:rFonts w:ascii="Arial" w:eastAsia="Arial" w:hAnsi="Arial" w:cs="Arial"/>
          <w:highlight w:val="darkYellow"/>
        </w:rPr>
        <w:t>Cognitive</w:t>
      </w:r>
    </w:p>
    <w:p w:rsidR="00131017" w:rsidRDefault="004A6760">
      <w:pPr>
        <w:rPr>
          <w:sz w:val="20"/>
          <w:szCs w:val="20"/>
        </w:rPr>
      </w:pPr>
      <w:r>
        <w:rPr>
          <w:rFonts w:ascii="Arial" w:eastAsia="Arial" w:hAnsi="Arial" w:cs="Arial"/>
          <w:highlight w:val="darkYellow"/>
        </w:rPr>
        <w:t>Development</w:t>
      </w:r>
    </w:p>
    <w:p w:rsidR="00131017" w:rsidRDefault="00131017">
      <w:pPr>
        <w:spacing w:line="258" w:lineRule="exact"/>
        <w:rPr>
          <w:sz w:val="24"/>
          <w:szCs w:val="24"/>
        </w:rPr>
      </w:pPr>
    </w:p>
    <w:p w:rsidR="00131017" w:rsidRPr="00FA550B" w:rsidRDefault="004A6760" w:rsidP="00FA550B">
      <w:pPr>
        <w:spacing w:line="238" w:lineRule="auto"/>
        <w:rPr>
          <w:sz w:val="20"/>
          <w:szCs w:val="20"/>
        </w:rPr>
      </w:pPr>
      <w:r>
        <w:rPr>
          <w:rFonts w:eastAsia="Times New Roman"/>
          <w:sz w:val="20"/>
          <w:szCs w:val="20"/>
        </w:rPr>
        <w:t>The thinking and reasoning</w:t>
      </w:r>
      <w:r>
        <w:rPr>
          <w:rFonts w:eastAsia="Times New Roman"/>
          <w:sz w:val="20"/>
          <w:szCs w:val="20"/>
        </w:rPr>
        <w:t xml:space="preserve"> capacity has fully develops. The </w:t>
      </w:r>
      <w:r>
        <w:rPr>
          <w:rFonts w:eastAsia="Times New Roman"/>
          <w:sz w:val="20"/>
          <w:szCs w:val="20"/>
          <w:highlight w:val="white"/>
        </w:rPr>
        <w:t xml:space="preserve">adolescent has the ability </w:t>
      </w:r>
      <w:r>
        <w:rPr>
          <w:rFonts w:eastAsia="Times New Roman"/>
          <w:sz w:val="20"/>
          <w:szCs w:val="20"/>
        </w:rPr>
        <w:t xml:space="preserve">to think on his own and to </w:t>
      </w:r>
      <w:r>
        <w:rPr>
          <w:rFonts w:eastAsia="Times New Roman"/>
          <w:sz w:val="20"/>
          <w:szCs w:val="20"/>
          <w:highlight w:val="white"/>
        </w:rPr>
        <w:t xml:space="preserve">make decision which may not be responsible. There </w:t>
      </w:r>
      <w:r>
        <w:rPr>
          <w:rFonts w:eastAsia="Times New Roman"/>
          <w:sz w:val="20"/>
          <w:szCs w:val="20"/>
        </w:rPr>
        <w:t>is ability of strong emotional feelings such as love and desires experienced towards the</w:t>
      </w:r>
      <w:r w:rsidR="00FA550B">
        <w:rPr>
          <w:sz w:val="20"/>
          <w:szCs w:val="20"/>
        </w:rPr>
        <w:t xml:space="preserve"> </w:t>
      </w:r>
      <w:r>
        <w:rPr>
          <w:rFonts w:eastAsia="Times New Roman"/>
          <w:sz w:val="20"/>
          <w:szCs w:val="20"/>
        </w:rPr>
        <w:t>opposite se</w:t>
      </w:r>
      <w:r w:rsidR="00FA550B">
        <w:rPr>
          <w:rFonts w:eastAsia="Times New Roman"/>
          <w:sz w:val="20"/>
          <w:szCs w:val="20"/>
        </w:rPr>
        <w:t>x</w:t>
      </w:r>
      <w:r>
        <w:rPr>
          <w:rFonts w:eastAsia="Times New Roman"/>
          <w:sz w:val="20"/>
          <w:szCs w:val="20"/>
        </w:rPr>
        <w:t>.</w:t>
      </w:r>
    </w:p>
    <w:p w:rsidR="00FA550B" w:rsidRDefault="00FA550B">
      <w:pPr>
        <w:rPr>
          <w:sz w:val="20"/>
          <w:szCs w:val="20"/>
        </w:rPr>
      </w:pPr>
    </w:p>
    <w:p w:rsidR="00131017" w:rsidRDefault="004A6760">
      <w:pPr>
        <w:spacing w:line="20" w:lineRule="exact"/>
        <w:rPr>
          <w:sz w:val="24"/>
          <w:szCs w:val="24"/>
        </w:rPr>
      </w:pPr>
      <w:r>
        <w:rPr>
          <w:noProof/>
          <w:sz w:val="24"/>
          <w:szCs w:val="24"/>
        </w:rPr>
        <w:drawing>
          <wp:anchor distT="0" distB="0" distL="114300" distR="114300" simplePos="0" relativeHeight="251659776" behindDoc="1" locked="0" layoutInCell="0" allowOverlap="1">
            <wp:simplePos x="0" y="0"/>
            <wp:positionH relativeFrom="column">
              <wp:posOffset>-2254885</wp:posOffset>
            </wp:positionH>
            <wp:positionV relativeFrom="paragraph">
              <wp:posOffset>608965</wp:posOffset>
            </wp:positionV>
            <wp:extent cx="7230110" cy="37344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blip>
                    <a:srcRect/>
                    <a:stretch>
                      <a:fillRect/>
                    </a:stretch>
                  </pic:blipFill>
                  <pic:spPr bwMode="auto">
                    <a:xfrm>
                      <a:off x="0" y="0"/>
                      <a:ext cx="7230110" cy="3734435"/>
                    </a:xfrm>
                    <a:prstGeom prst="rect">
                      <a:avLst/>
                    </a:prstGeom>
                    <a:noFill/>
                  </pic:spPr>
                </pic:pic>
              </a:graphicData>
            </a:graphic>
          </wp:anchor>
        </w:drawing>
      </w:r>
    </w:p>
    <w:p w:rsidR="00131017" w:rsidRDefault="004A6760">
      <w:pPr>
        <w:spacing w:line="20" w:lineRule="exact"/>
        <w:rPr>
          <w:sz w:val="24"/>
          <w:szCs w:val="24"/>
        </w:rPr>
      </w:pPr>
      <w:r>
        <w:rPr>
          <w:sz w:val="24"/>
          <w:szCs w:val="24"/>
        </w:rPr>
        <w:br w:type="column"/>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72" w:lineRule="exact"/>
        <w:rPr>
          <w:sz w:val="24"/>
          <w:szCs w:val="24"/>
        </w:rPr>
      </w:pPr>
    </w:p>
    <w:p w:rsidR="00131017" w:rsidRDefault="004A6760">
      <w:pPr>
        <w:rPr>
          <w:sz w:val="20"/>
          <w:szCs w:val="20"/>
        </w:rPr>
      </w:pPr>
      <w:r>
        <w:rPr>
          <w:rFonts w:ascii="Arial" w:eastAsia="Arial" w:hAnsi="Arial" w:cs="Arial"/>
          <w:highlight w:val="darkYellow"/>
        </w:rPr>
        <w:t>Psycholo</w:t>
      </w:r>
      <w:r>
        <w:rPr>
          <w:rFonts w:ascii="Arial" w:eastAsia="Arial" w:hAnsi="Arial" w:cs="Arial"/>
          <w:highlight w:val="darkYellow"/>
        </w:rPr>
        <w:t>gical</w:t>
      </w:r>
    </w:p>
    <w:p w:rsidR="00131017" w:rsidRDefault="004A6760">
      <w:pPr>
        <w:rPr>
          <w:sz w:val="20"/>
          <w:szCs w:val="20"/>
        </w:rPr>
      </w:pPr>
      <w:r>
        <w:rPr>
          <w:rFonts w:ascii="Arial" w:eastAsia="Arial" w:hAnsi="Arial" w:cs="Arial"/>
          <w:highlight w:val="darkYellow"/>
        </w:rPr>
        <w:t>Development</w:t>
      </w:r>
    </w:p>
    <w:p w:rsidR="00131017" w:rsidRDefault="00131017">
      <w:pPr>
        <w:spacing w:line="258" w:lineRule="exact"/>
        <w:rPr>
          <w:sz w:val="24"/>
          <w:szCs w:val="24"/>
        </w:rPr>
      </w:pPr>
    </w:p>
    <w:p w:rsidR="00131017" w:rsidRDefault="004A6760">
      <w:pPr>
        <w:spacing w:line="252" w:lineRule="auto"/>
        <w:ind w:right="40"/>
        <w:rPr>
          <w:sz w:val="20"/>
          <w:szCs w:val="20"/>
        </w:rPr>
      </w:pPr>
      <w:r>
        <w:rPr>
          <w:rFonts w:eastAsia="Times New Roman"/>
          <w:sz w:val="19"/>
          <w:szCs w:val="19"/>
        </w:rPr>
        <w:t xml:space="preserve">The adolescents require </w:t>
      </w:r>
      <w:r>
        <w:rPr>
          <w:rFonts w:eastAsia="Times New Roman"/>
          <w:sz w:val="19"/>
          <w:szCs w:val="19"/>
          <w:highlight w:val="white"/>
        </w:rPr>
        <w:t xml:space="preserve">very high attention at this stage and they need to be </w:t>
      </w:r>
      <w:r>
        <w:rPr>
          <w:rFonts w:eastAsia="Times New Roman"/>
          <w:sz w:val="19"/>
          <w:szCs w:val="19"/>
        </w:rPr>
        <w:t>recognized everywhere. There is very fragile self-esteem that the</w:t>
      </w:r>
    </w:p>
    <w:p w:rsidR="00131017" w:rsidRDefault="00131017">
      <w:pPr>
        <w:spacing w:line="4" w:lineRule="exact"/>
        <w:rPr>
          <w:sz w:val="24"/>
          <w:szCs w:val="24"/>
        </w:rPr>
      </w:pPr>
    </w:p>
    <w:p w:rsidR="00131017" w:rsidRDefault="004A6760">
      <w:pPr>
        <w:spacing w:line="238" w:lineRule="auto"/>
        <w:rPr>
          <w:sz w:val="20"/>
          <w:szCs w:val="20"/>
        </w:rPr>
      </w:pPr>
      <w:r>
        <w:rPr>
          <w:rFonts w:eastAsia="Times New Roman"/>
          <w:sz w:val="20"/>
          <w:szCs w:val="20"/>
        </w:rPr>
        <w:t xml:space="preserve">adolescents have and </w:t>
      </w:r>
      <w:r>
        <w:rPr>
          <w:rFonts w:eastAsia="Times New Roman"/>
          <w:sz w:val="20"/>
          <w:szCs w:val="20"/>
          <w:highlight w:val="white"/>
        </w:rPr>
        <w:t xml:space="preserve">have tendency of looking </w:t>
      </w:r>
      <w:r>
        <w:rPr>
          <w:rFonts w:eastAsia="Times New Roman"/>
          <w:sz w:val="20"/>
          <w:szCs w:val="20"/>
        </w:rPr>
        <w:t xml:space="preserve">for approval. The emotional feelings and </w:t>
      </w:r>
      <w:r>
        <w:rPr>
          <w:rFonts w:eastAsia="Times New Roman"/>
          <w:sz w:val="20"/>
          <w:szCs w:val="20"/>
          <w:highlight w:val="white"/>
        </w:rPr>
        <w:t xml:space="preserve">desires are highest among </w:t>
      </w:r>
      <w:r>
        <w:rPr>
          <w:rFonts w:eastAsia="Times New Roman"/>
          <w:sz w:val="20"/>
          <w:szCs w:val="20"/>
        </w:rPr>
        <w:t xml:space="preserve">the adolescents due to </w:t>
      </w:r>
      <w:r>
        <w:rPr>
          <w:rFonts w:eastAsia="Times New Roman"/>
          <w:sz w:val="20"/>
          <w:szCs w:val="20"/>
          <w:highlight w:val="white"/>
        </w:rPr>
        <w:t xml:space="preserve">high level of reproductive </w:t>
      </w:r>
      <w:r>
        <w:rPr>
          <w:rFonts w:eastAsia="Times New Roman"/>
          <w:sz w:val="20"/>
          <w:szCs w:val="20"/>
        </w:rPr>
        <w:t>hormones.</w:t>
      </w:r>
    </w:p>
    <w:p w:rsidR="00131017" w:rsidRDefault="004A6760">
      <w:pPr>
        <w:spacing w:line="20" w:lineRule="exact"/>
        <w:rPr>
          <w:sz w:val="24"/>
          <w:szCs w:val="24"/>
        </w:rPr>
      </w:pPr>
      <w:r>
        <w:rPr>
          <w:sz w:val="24"/>
          <w:szCs w:val="24"/>
        </w:rPr>
        <w:br w:type="column"/>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80" w:lineRule="exact"/>
        <w:rPr>
          <w:sz w:val="24"/>
          <w:szCs w:val="24"/>
        </w:rPr>
      </w:pPr>
    </w:p>
    <w:p w:rsidR="00131017" w:rsidRDefault="004A6760">
      <w:pPr>
        <w:spacing w:line="235" w:lineRule="auto"/>
        <w:ind w:right="500"/>
        <w:rPr>
          <w:sz w:val="20"/>
          <w:szCs w:val="20"/>
        </w:rPr>
      </w:pPr>
      <w:r>
        <w:rPr>
          <w:rFonts w:ascii="Arial" w:eastAsia="Arial" w:hAnsi="Arial" w:cs="Arial"/>
          <w:highlight w:val="darkYellow"/>
        </w:rPr>
        <w:t>Age- Appropriate Activities</w:t>
      </w:r>
    </w:p>
    <w:p w:rsidR="00131017" w:rsidRDefault="00131017">
      <w:pPr>
        <w:spacing w:line="289" w:lineRule="exact"/>
        <w:rPr>
          <w:sz w:val="24"/>
          <w:szCs w:val="24"/>
        </w:rPr>
      </w:pPr>
    </w:p>
    <w:p w:rsidR="00131017" w:rsidRDefault="004A6760">
      <w:pPr>
        <w:spacing w:line="249" w:lineRule="auto"/>
        <w:ind w:right="380"/>
        <w:rPr>
          <w:sz w:val="20"/>
          <w:szCs w:val="20"/>
        </w:rPr>
      </w:pPr>
      <w:r>
        <w:rPr>
          <w:rFonts w:eastAsia="Times New Roman"/>
          <w:color w:val="444444"/>
          <w:sz w:val="23"/>
          <w:szCs w:val="23"/>
        </w:rPr>
        <w:t>The appropriate activities include walking playing football and biking</w:t>
      </w:r>
    </w:p>
    <w:p w:rsidR="00131017" w:rsidRDefault="00131017">
      <w:pPr>
        <w:spacing w:line="5" w:lineRule="exact"/>
        <w:rPr>
          <w:sz w:val="24"/>
          <w:szCs w:val="24"/>
        </w:rPr>
      </w:pPr>
    </w:p>
    <w:p w:rsidR="00FA550B" w:rsidRPr="00FA550B" w:rsidRDefault="004A6760">
      <w:pPr>
        <w:spacing w:line="237" w:lineRule="auto"/>
        <w:ind w:right="160"/>
        <w:rPr>
          <w:rFonts w:eastAsia="Times New Roman"/>
          <w:color w:val="444444"/>
          <w:sz w:val="24"/>
          <w:szCs w:val="24"/>
        </w:rPr>
      </w:pPr>
      <w:r>
        <w:rPr>
          <w:rFonts w:eastAsia="Times New Roman"/>
          <w:color w:val="444444"/>
          <w:sz w:val="24"/>
          <w:szCs w:val="24"/>
        </w:rPr>
        <w:t xml:space="preserve">among others. It is recommended by </w:t>
      </w:r>
      <w:r>
        <w:rPr>
          <w:rFonts w:eastAsia="Times New Roman"/>
          <w:color w:val="444444"/>
          <w:sz w:val="24"/>
          <w:szCs w:val="24"/>
          <w:highlight w:val="white"/>
        </w:rPr>
        <w:t xml:space="preserve">CDC that media time </w:t>
      </w:r>
      <w:r>
        <w:rPr>
          <w:rFonts w:eastAsia="Times New Roman"/>
          <w:color w:val="444444"/>
          <w:sz w:val="24"/>
          <w:szCs w:val="24"/>
        </w:rPr>
        <w:t>be limite</w:t>
      </w:r>
      <w:r w:rsidR="00FA550B">
        <w:rPr>
          <w:rFonts w:eastAsia="Times New Roman"/>
          <w:color w:val="444444"/>
          <w:sz w:val="24"/>
          <w:szCs w:val="24"/>
        </w:rPr>
        <w:t>d</w:t>
      </w:r>
    </w:p>
    <w:p w:rsidR="00131017" w:rsidRDefault="00131017">
      <w:pPr>
        <w:spacing w:line="2025" w:lineRule="exact"/>
        <w:rPr>
          <w:sz w:val="24"/>
          <w:szCs w:val="24"/>
        </w:rPr>
      </w:pPr>
    </w:p>
    <w:p w:rsidR="00131017" w:rsidRDefault="00131017">
      <w:pPr>
        <w:sectPr w:rsidR="00131017">
          <w:type w:val="continuous"/>
          <w:pgSz w:w="12240" w:h="15840"/>
          <w:pgMar w:top="468" w:right="540" w:bottom="0" w:left="720" w:header="0" w:footer="0" w:gutter="0"/>
          <w:cols w:num="4" w:space="720" w:equalWidth="0">
            <w:col w:w="2520" w:space="720"/>
            <w:col w:w="2080" w:space="700"/>
            <w:col w:w="2080" w:space="700"/>
            <w:col w:w="2180"/>
          </w:cols>
        </w:sectPr>
      </w:pPr>
    </w:p>
    <w:p w:rsidR="00131017" w:rsidRDefault="004A6760">
      <w:pPr>
        <w:spacing w:line="237" w:lineRule="auto"/>
        <w:ind w:left="460" w:right="800"/>
        <w:jc w:val="both"/>
        <w:rPr>
          <w:sz w:val="20"/>
          <w:szCs w:val="20"/>
        </w:rPr>
      </w:pPr>
      <w:r>
        <w:rPr>
          <w:rFonts w:eastAsia="Times New Roman"/>
          <w:sz w:val="24"/>
          <w:szCs w:val="24"/>
        </w:rPr>
        <w:lastRenderedPageBreak/>
        <w:t>Attention deficit disorder is a problem a facing adolescents other includes autistic disorder, Scoliosis, Urinary refusal among others .The problems faced by adolescents requires the attention of healthcare professi</w:t>
      </w:r>
      <w:r>
        <w:rPr>
          <w:rFonts w:eastAsia="Times New Roman"/>
          <w:sz w:val="24"/>
          <w:szCs w:val="24"/>
        </w:rPr>
        <w:t>onal and other physicians</w:t>
      </w:r>
      <w:r w:rsidR="00FA550B" w:rsidRPr="00FA550B">
        <w:rPr>
          <w:sz w:val="24"/>
          <w:szCs w:val="24"/>
        </w:rPr>
        <w:t xml:space="preserve"> </w:t>
      </w:r>
      <w:r w:rsidR="00FA550B">
        <w:rPr>
          <w:sz w:val="24"/>
          <w:szCs w:val="24"/>
        </w:rPr>
        <w:t>(</w:t>
      </w:r>
      <w:proofErr w:type="spellStart"/>
      <w:r w:rsidR="00FA550B" w:rsidRPr="009431A2">
        <w:rPr>
          <w:sz w:val="24"/>
          <w:szCs w:val="24"/>
        </w:rPr>
        <w:t>Onis</w:t>
      </w:r>
      <w:proofErr w:type="spellEnd"/>
      <w:r w:rsidR="00FA550B" w:rsidRPr="009431A2">
        <w:rPr>
          <w:sz w:val="24"/>
          <w:szCs w:val="24"/>
        </w:rPr>
        <w:t>,</w:t>
      </w:r>
      <w:r w:rsidR="00FA550B">
        <w:rPr>
          <w:sz w:val="24"/>
          <w:szCs w:val="24"/>
        </w:rPr>
        <w:t xml:space="preserve"> 2007)</w:t>
      </w:r>
      <w:r>
        <w:rPr>
          <w:rFonts w:eastAsia="Times New Roman"/>
          <w:sz w:val="24"/>
          <w:szCs w:val="24"/>
        </w:rPr>
        <w:t>.</w:t>
      </w:r>
    </w:p>
    <w:p w:rsidR="00131017" w:rsidRDefault="00131017">
      <w:pPr>
        <w:sectPr w:rsidR="00131017">
          <w:type w:val="continuous"/>
          <w:pgSz w:w="12240" w:h="15840"/>
          <w:pgMar w:top="468" w:right="540" w:bottom="0" w:left="720" w:header="0" w:footer="0" w:gutter="0"/>
          <w:cols w:space="720" w:equalWidth="0">
            <w:col w:w="10980"/>
          </w:cols>
        </w:sectPr>
      </w:pP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347" w:lineRule="exact"/>
        <w:rPr>
          <w:sz w:val="24"/>
          <w:szCs w:val="24"/>
        </w:rPr>
      </w:pPr>
    </w:p>
    <w:p w:rsidR="00131017" w:rsidRDefault="004A6760">
      <w:pPr>
        <w:rPr>
          <w:sz w:val="20"/>
          <w:szCs w:val="20"/>
        </w:rPr>
      </w:pPr>
      <w:r>
        <w:rPr>
          <w:rFonts w:ascii="Arial" w:eastAsia="Arial" w:hAnsi="Arial" w:cs="Arial"/>
          <w:highlight w:val="darkYellow"/>
        </w:rPr>
        <w:t>Immunizations</w:t>
      </w:r>
    </w:p>
    <w:p w:rsidR="00131017" w:rsidRDefault="00131017">
      <w:pPr>
        <w:spacing w:line="284" w:lineRule="exact"/>
        <w:rPr>
          <w:sz w:val="24"/>
          <w:szCs w:val="24"/>
        </w:rPr>
      </w:pPr>
    </w:p>
    <w:p w:rsidR="00131017" w:rsidRDefault="004A6760">
      <w:pPr>
        <w:spacing w:line="238" w:lineRule="auto"/>
        <w:ind w:right="200"/>
        <w:rPr>
          <w:sz w:val="20"/>
          <w:szCs w:val="20"/>
        </w:rPr>
      </w:pPr>
      <w:r>
        <w:rPr>
          <w:rFonts w:eastAsia="Times New Roman"/>
        </w:rPr>
        <w:t>Adolescents’ must be immunized of Varicella, chicken pox and mumps immediately after the age of 12 years</w:t>
      </w:r>
    </w:p>
    <w:p w:rsidR="00131017" w:rsidRDefault="00131017">
      <w:pPr>
        <w:spacing w:line="99" w:lineRule="exact"/>
        <w:rPr>
          <w:sz w:val="24"/>
          <w:szCs w:val="24"/>
        </w:rPr>
      </w:pPr>
    </w:p>
    <w:p w:rsidR="00131017" w:rsidRDefault="004A6760">
      <w:pPr>
        <w:spacing w:line="238" w:lineRule="auto"/>
        <w:ind w:right="220"/>
        <w:rPr>
          <w:sz w:val="20"/>
          <w:szCs w:val="20"/>
        </w:rPr>
      </w:pPr>
      <w:r>
        <w:rPr>
          <w:rFonts w:eastAsia="Times New Roman"/>
        </w:rPr>
        <w:t>From the age of 12 years the adolescents should be able to receive the shots of mumps</w:t>
      </w:r>
      <w:r>
        <w:rPr>
          <w:rFonts w:eastAsia="Times New Roman"/>
        </w:rPr>
        <w:t xml:space="preserve"> varicella virus and chicken pox.</w:t>
      </w:r>
    </w:p>
    <w:p w:rsidR="00131017" w:rsidRDefault="004A6760">
      <w:pPr>
        <w:spacing w:line="20" w:lineRule="exact"/>
        <w:rPr>
          <w:sz w:val="24"/>
          <w:szCs w:val="24"/>
        </w:rPr>
      </w:pPr>
      <w:r>
        <w:rPr>
          <w:sz w:val="24"/>
          <w:szCs w:val="24"/>
        </w:rPr>
        <w:br w:type="column"/>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327" w:lineRule="exact"/>
        <w:rPr>
          <w:sz w:val="24"/>
          <w:szCs w:val="24"/>
        </w:rPr>
      </w:pPr>
    </w:p>
    <w:p w:rsidR="00131017" w:rsidRDefault="004A6760">
      <w:pPr>
        <w:rPr>
          <w:sz w:val="20"/>
          <w:szCs w:val="20"/>
        </w:rPr>
      </w:pPr>
      <w:r>
        <w:rPr>
          <w:rFonts w:ascii="Arial" w:eastAsia="Arial" w:hAnsi="Arial" w:cs="Arial"/>
          <w:highlight w:val="darkYellow"/>
        </w:rPr>
        <w:t>Health Screening</w:t>
      </w:r>
    </w:p>
    <w:p w:rsidR="00131017" w:rsidRDefault="00131017">
      <w:pPr>
        <w:spacing w:line="273" w:lineRule="exact"/>
        <w:rPr>
          <w:sz w:val="24"/>
          <w:szCs w:val="24"/>
        </w:rPr>
      </w:pPr>
    </w:p>
    <w:p w:rsidR="00131017" w:rsidRDefault="004A6760">
      <w:pPr>
        <w:rPr>
          <w:sz w:val="20"/>
          <w:szCs w:val="20"/>
        </w:rPr>
      </w:pPr>
      <w:r>
        <w:rPr>
          <w:rFonts w:eastAsia="Times New Roman"/>
        </w:rPr>
        <w:t>Adolescents should be</w:t>
      </w:r>
    </w:p>
    <w:p w:rsidR="00131017" w:rsidRDefault="004A6760">
      <w:pPr>
        <w:rPr>
          <w:sz w:val="20"/>
          <w:szCs w:val="20"/>
        </w:rPr>
      </w:pPr>
      <w:r>
        <w:rPr>
          <w:rFonts w:eastAsia="Times New Roman"/>
        </w:rPr>
        <w:t>routinely screened for</w:t>
      </w:r>
    </w:p>
    <w:p w:rsidR="00131017" w:rsidRDefault="004A6760">
      <w:pPr>
        <w:rPr>
          <w:sz w:val="20"/>
          <w:szCs w:val="20"/>
        </w:rPr>
      </w:pPr>
      <w:r>
        <w:rPr>
          <w:rFonts w:eastAsia="Times New Roman"/>
        </w:rPr>
        <w:t>cervical cancer,</w:t>
      </w:r>
    </w:p>
    <w:p w:rsidR="00131017" w:rsidRDefault="004A6760">
      <w:pPr>
        <w:rPr>
          <w:sz w:val="20"/>
          <w:szCs w:val="20"/>
        </w:rPr>
      </w:pPr>
      <w:r>
        <w:rPr>
          <w:rFonts w:eastAsia="Times New Roman"/>
        </w:rPr>
        <w:t>testicular screening,</w:t>
      </w:r>
    </w:p>
    <w:p w:rsidR="00131017" w:rsidRDefault="004A6760">
      <w:pPr>
        <w:spacing w:line="238" w:lineRule="auto"/>
        <w:rPr>
          <w:sz w:val="20"/>
          <w:szCs w:val="20"/>
        </w:rPr>
      </w:pPr>
      <w:r>
        <w:rPr>
          <w:rFonts w:eastAsia="Times New Roman"/>
        </w:rPr>
        <w:t>blood pressure lipids</w:t>
      </w:r>
    </w:p>
    <w:p w:rsidR="00131017" w:rsidRDefault="00131017">
      <w:pPr>
        <w:spacing w:line="2" w:lineRule="exact"/>
        <w:rPr>
          <w:sz w:val="24"/>
          <w:szCs w:val="24"/>
        </w:rPr>
      </w:pPr>
    </w:p>
    <w:p w:rsidR="00131017" w:rsidRDefault="004A6760">
      <w:pPr>
        <w:rPr>
          <w:sz w:val="20"/>
          <w:szCs w:val="20"/>
        </w:rPr>
      </w:pPr>
      <w:r>
        <w:rPr>
          <w:rFonts w:eastAsia="Times New Roman"/>
        </w:rPr>
        <w:t>level and</w:t>
      </w:r>
    </w:p>
    <w:p w:rsidR="00131017" w:rsidRDefault="004A6760">
      <w:pPr>
        <w:rPr>
          <w:sz w:val="20"/>
          <w:szCs w:val="20"/>
        </w:rPr>
      </w:pPr>
      <w:r>
        <w:rPr>
          <w:rFonts w:eastAsia="Times New Roman"/>
        </w:rPr>
        <w:t>cardiovascular</w:t>
      </w:r>
    </w:p>
    <w:p w:rsidR="00131017" w:rsidRDefault="004A6760">
      <w:pPr>
        <w:rPr>
          <w:sz w:val="20"/>
          <w:szCs w:val="20"/>
        </w:rPr>
      </w:pPr>
      <w:r>
        <w:rPr>
          <w:rFonts w:eastAsia="Times New Roman"/>
        </w:rPr>
        <w:t>diseases. Early</w:t>
      </w:r>
    </w:p>
    <w:p w:rsidR="00131017" w:rsidRDefault="004A6760">
      <w:pPr>
        <w:rPr>
          <w:sz w:val="20"/>
          <w:szCs w:val="20"/>
        </w:rPr>
      </w:pPr>
      <w:r>
        <w:rPr>
          <w:rFonts w:eastAsia="Times New Roman"/>
        </w:rPr>
        <w:t>detection of the any of</w:t>
      </w:r>
    </w:p>
    <w:p w:rsidR="00131017" w:rsidRDefault="004A6760">
      <w:pPr>
        <w:spacing w:line="238" w:lineRule="auto"/>
        <w:rPr>
          <w:sz w:val="20"/>
          <w:szCs w:val="20"/>
        </w:rPr>
      </w:pPr>
      <w:r>
        <w:rPr>
          <w:rFonts w:eastAsia="Times New Roman"/>
        </w:rPr>
        <w:t>these diseases should</w:t>
      </w:r>
    </w:p>
    <w:p w:rsidR="00131017" w:rsidRDefault="00131017">
      <w:pPr>
        <w:spacing w:line="2" w:lineRule="exact"/>
        <w:rPr>
          <w:sz w:val="24"/>
          <w:szCs w:val="24"/>
        </w:rPr>
      </w:pPr>
    </w:p>
    <w:p w:rsidR="00131017" w:rsidRDefault="004A6760">
      <w:pPr>
        <w:rPr>
          <w:sz w:val="20"/>
          <w:szCs w:val="20"/>
        </w:rPr>
      </w:pPr>
      <w:r>
        <w:rPr>
          <w:rFonts w:eastAsia="Times New Roman"/>
          <w:highlight w:val="white"/>
        </w:rPr>
        <w:t xml:space="preserve">be </w:t>
      </w:r>
      <w:r>
        <w:rPr>
          <w:rFonts w:eastAsia="Times New Roman"/>
          <w:highlight w:val="white"/>
        </w:rPr>
        <w:t>recommended to the</w:t>
      </w:r>
    </w:p>
    <w:p w:rsidR="00131017" w:rsidRDefault="004A6760">
      <w:pPr>
        <w:spacing w:line="238" w:lineRule="auto"/>
        <w:rPr>
          <w:sz w:val="20"/>
          <w:szCs w:val="20"/>
        </w:rPr>
      </w:pPr>
      <w:r>
        <w:rPr>
          <w:rFonts w:eastAsia="Times New Roman"/>
        </w:rPr>
        <w:t>physician.</w:t>
      </w:r>
    </w:p>
    <w:p w:rsidR="00131017" w:rsidRDefault="004A6760">
      <w:pPr>
        <w:spacing w:line="20" w:lineRule="exact"/>
        <w:rPr>
          <w:sz w:val="24"/>
          <w:szCs w:val="24"/>
        </w:rPr>
      </w:pPr>
      <w:r>
        <w:rPr>
          <w:sz w:val="24"/>
          <w:szCs w:val="24"/>
        </w:rPr>
        <w:br w:type="column"/>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64" w:lineRule="exact"/>
        <w:rPr>
          <w:sz w:val="24"/>
          <w:szCs w:val="24"/>
        </w:rPr>
      </w:pPr>
    </w:p>
    <w:p w:rsidR="00131017" w:rsidRDefault="004A6760">
      <w:pPr>
        <w:rPr>
          <w:sz w:val="20"/>
          <w:szCs w:val="20"/>
        </w:rPr>
      </w:pPr>
      <w:r>
        <w:rPr>
          <w:rFonts w:ascii="Arial" w:eastAsia="Arial" w:hAnsi="Arial" w:cs="Arial"/>
          <w:highlight w:val="darkYellow"/>
        </w:rPr>
        <w:t>Nutrition</w:t>
      </w:r>
    </w:p>
    <w:p w:rsidR="00131017" w:rsidRDefault="00131017">
      <w:pPr>
        <w:spacing w:line="284" w:lineRule="exact"/>
        <w:rPr>
          <w:sz w:val="24"/>
          <w:szCs w:val="24"/>
        </w:rPr>
      </w:pPr>
    </w:p>
    <w:p w:rsidR="00131017" w:rsidRDefault="004A6760">
      <w:pPr>
        <w:spacing w:line="239" w:lineRule="auto"/>
        <w:ind w:right="40"/>
        <w:rPr>
          <w:rFonts w:eastAsia="Times New Roman"/>
        </w:rPr>
      </w:pPr>
      <w:r>
        <w:rPr>
          <w:rFonts w:eastAsia="Times New Roman"/>
          <w:highlight w:val="white"/>
        </w:rPr>
        <w:t xml:space="preserve">Due to high activity the </w:t>
      </w:r>
      <w:r>
        <w:rPr>
          <w:rFonts w:eastAsia="Times New Roman"/>
        </w:rPr>
        <w:t xml:space="preserve">adolescent’s food </w:t>
      </w:r>
      <w:r>
        <w:rPr>
          <w:rFonts w:eastAsia="Times New Roman"/>
          <w:highlight w:val="white"/>
        </w:rPr>
        <w:t xml:space="preserve">portion should be very </w:t>
      </w:r>
      <w:r>
        <w:rPr>
          <w:rFonts w:eastAsia="Times New Roman"/>
        </w:rPr>
        <w:t xml:space="preserve">high in starch. Girls should eat food that improves the development of the reproductive system. Generally balance diet should be maintained for </w:t>
      </w:r>
      <w:r>
        <w:rPr>
          <w:rFonts w:eastAsia="Times New Roman"/>
        </w:rPr>
        <w:t>the Adolescents.</w:t>
      </w:r>
    </w:p>
    <w:p w:rsidR="00FA550B" w:rsidRDefault="00FA550B">
      <w:pPr>
        <w:spacing w:line="239" w:lineRule="auto"/>
        <w:ind w:right="40"/>
        <w:rPr>
          <w:sz w:val="20"/>
          <w:szCs w:val="20"/>
        </w:rPr>
      </w:pPr>
      <w:r>
        <w:rPr>
          <w:sz w:val="24"/>
          <w:szCs w:val="24"/>
        </w:rPr>
        <w:t>(</w:t>
      </w:r>
      <w:r w:rsidRPr="00E73895">
        <w:rPr>
          <w:sz w:val="24"/>
          <w:szCs w:val="24"/>
        </w:rPr>
        <w:t>Hills,</w:t>
      </w:r>
      <w:r>
        <w:rPr>
          <w:sz w:val="24"/>
          <w:szCs w:val="24"/>
        </w:rPr>
        <w:t xml:space="preserve"> 2007)</w:t>
      </w:r>
    </w:p>
    <w:p w:rsidR="00131017" w:rsidRDefault="004A6760">
      <w:pPr>
        <w:spacing w:line="20" w:lineRule="exact"/>
        <w:rPr>
          <w:sz w:val="24"/>
          <w:szCs w:val="24"/>
        </w:rPr>
      </w:pPr>
      <w:r>
        <w:rPr>
          <w:sz w:val="24"/>
          <w:szCs w:val="24"/>
        </w:rPr>
        <w:br w:type="column"/>
      </w: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64" w:lineRule="exact"/>
        <w:rPr>
          <w:sz w:val="24"/>
          <w:szCs w:val="24"/>
        </w:rPr>
      </w:pPr>
    </w:p>
    <w:p w:rsidR="00131017" w:rsidRDefault="004A6760">
      <w:pPr>
        <w:rPr>
          <w:sz w:val="20"/>
          <w:szCs w:val="20"/>
        </w:rPr>
      </w:pPr>
      <w:r>
        <w:rPr>
          <w:rFonts w:ascii="Arial" w:eastAsia="Arial" w:hAnsi="Arial" w:cs="Arial"/>
          <w:highlight w:val="darkYellow"/>
        </w:rPr>
        <w:t>Injury Prevention</w:t>
      </w:r>
    </w:p>
    <w:p w:rsidR="00131017" w:rsidRDefault="00131017">
      <w:pPr>
        <w:spacing w:line="284" w:lineRule="exact"/>
        <w:rPr>
          <w:sz w:val="24"/>
          <w:szCs w:val="24"/>
        </w:rPr>
      </w:pPr>
    </w:p>
    <w:p w:rsidR="00131017" w:rsidRDefault="004A6760">
      <w:pPr>
        <w:spacing w:line="239" w:lineRule="auto"/>
        <w:ind w:right="360"/>
        <w:rPr>
          <w:rFonts w:eastAsia="Times New Roman"/>
        </w:rPr>
      </w:pPr>
      <w:r>
        <w:rPr>
          <w:rFonts w:eastAsia="Times New Roman"/>
          <w:highlight w:val="white"/>
        </w:rPr>
        <w:t xml:space="preserve">The adolescents should </w:t>
      </w:r>
      <w:r>
        <w:rPr>
          <w:rFonts w:eastAsia="Times New Roman"/>
        </w:rPr>
        <w:t xml:space="preserve">be closely monitored </w:t>
      </w:r>
      <w:r>
        <w:rPr>
          <w:rFonts w:eastAsia="Times New Roman"/>
          <w:highlight w:val="white"/>
        </w:rPr>
        <w:t xml:space="preserve">not to engage in violent </w:t>
      </w:r>
      <w:r>
        <w:rPr>
          <w:rFonts w:eastAsia="Times New Roman"/>
        </w:rPr>
        <w:t xml:space="preserve">activities that may physically put them in </w:t>
      </w:r>
      <w:r>
        <w:rPr>
          <w:rFonts w:eastAsia="Times New Roman"/>
          <w:highlight w:val="white"/>
        </w:rPr>
        <w:t xml:space="preserve">danger. Another danger </w:t>
      </w:r>
      <w:r>
        <w:rPr>
          <w:rFonts w:eastAsia="Times New Roman"/>
        </w:rPr>
        <w:t xml:space="preserve">is drug and substance abuse that is very high </w:t>
      </w:r>
      <w:r>
        <w:rPr>
          <w:rFonts w:eastAsia="Times New Roman"/>
          <w:highlight w:val="white"/>
        </w:rPr>
        <w:t xml:space="preserve">among the teen should </w:t>
      </w:r>
      <w:r>
        <w:rPr>
          <w:rFonts w:eastAsia="Times New Roman"/>
        </w:rPr>
        <w:t xml:space="preserve">be </w:t>
      </w:r>
      <w:r>
        <w:rPr>
          <w:rFonts w:eastAsia="Times New Roman"/>
        </w:rPr>
        <w:t>prevented.</w:t>
      </w:r>
    </w:p>
    <w:p w:rsidR="00FA550B" w:rsidRDefault="00FA550B">
      <w:pPr>
        <w:spacing w:line="239" w:lineRule="auto"/>
        <w:ind w:right="360"/>
        <w:rPr>
          <w:sz w:val="20"/>
          <w:szCs w:val="20"/>
        </w:rPr>
      </w:pPr>
      <w:r>
        <w:rPr>
          <w:rFonts w:eastAsia="Times New Roman"/>
        </w:rPr>
        <w:t>(</w:t>
      </w:r>
      <w:proofErr w:type="spellStart"/>
      <w:r w:rsidRPr="00E73895">
        <w:rPr>
          <w:sz w:val="24"/>
          <w:szCs w:val="24"/>
        </w:rPr>
        <w:t>Malina</w:t>
      </w:r>
      <w:proofErr w:type="spellEnd"/>
      <w:r w:rsidRPr="00E73895">
        <w:rPr>
          <w:sz w:val="24"/>
          <w:szCs w:val="24"/>
        </w:rPr>
        <w:t>,</w:t>
      </w:r>
      <w:r>
        <w:rPr>
          <w:sz w:val="24"/>
          <w:szCs w:val="24"/>
        </w:rPr>
        <w:t xml:space="preserve"> 2012). </w:t>
      </w:r>
      <w:bookmarkStart w:id="1" w:name="_GoBack"/>
      <w:bookmarkEnd w:id="1"/>
    </w:p>
    <w:p w:rsidR="00131017" w:rsidRDefault="00131017">
      <w:pPr>
        <w:spacing w:line="852" w:lineRule="exact"/>
        <w:rPr>
          <w:sz w:val="24"/>
          <w:szCs w:val="24"/>
        </w:rPr>
      </w:pPr>
    </w:p>
    <w:p w:rsidR="00131017" w:rsidRDefault="00131017">
      <w:pPr>
        <w:sectPr w:rsidR="00131017">
          <w:type w:val="continuous"/>
          <w:pgSz w:w="12240" w:h="15840"/>
          <w:pgMar w:top="468" w:right="540" w:bottom="0" w:left="720" w:header="0" w:footer="0" w:gutter="0"/>
          <w:cols w:num="4" w:space="720" w:equalWidth="0">
            <w:col w:w="2180" w:space="720"/>
            <w:col w:w="2060" w:space="720"/>
            <w:col w:w="2120" w:space="720"/>
            <w:col w:w="2460"/>
          </w:cols>
        </w:sectPr>
      </w:pP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00" w:lineRule="exact"/>
        <w:rPr>
          <w:sz w:val="24"/>
          <w:szCs w:val="24"/>
        </w:rPr>
      </w:pPr>
    </w:p>
    <w:p w:rsidR="00131017" w:rsidRDefault="00131017">
      <w:pPr>
        <w:spacing w:line="207" w:lineRule="exact"/>
        <w:rPr>
          <w:sz w:val="24"/>
          <w:szCs w:val="24"/>
        </w:rPr>
      </w:pPr>
    </w:p>
    <w:p w:rsidR="00131017" w:rsidRDefault="004A6760">
      <w:pPr>
        <w:tabs>
          <w:tab w:val="left" w:pos="9060"/>
          <w:tab w:val="left" w:pos="10760"/>
        </w:tabs>
        <w:rPr>
          <w:sz w:val="20"/>
          <w:szCs w:val="20"/>
        </w:rPr>
      </w:pPr>
      <w:r>
        <w:rPr>
          <w:rFonts w:ascii="Arial" w:eastAsia="Arial" w:hAnsi="Arial" w:cs="Arial"/>
          <w:color w:val="776689"/>
          <w:sz w:val="16"/>
          <w:szCs w:val="16"/>
        </w:rPr>
        <w:lastRenderedPageBreak/>
        <w:t>ACTIVE LEARNING TEMPLATES</w:t>
      </w:r>
      <w:r>
        <w:rPr>
          <w:sz w:val="20"/>
          <w:szCs w:val="20"/>
        </w:rPr>
        <w:tab/>
      </w:r>
      <w:r>
        <w:rPr>
          <w:rFonts w:ascii="Arial" w:eastAsia="Arial" w:hAnsi="Arial" w:cs="Arial"/>
          <w:color w:val="776689"/>
          <w:sz w:val="12"/>
          <w:szCs w:val="12"/>
        </w:rPr>
        <w:t>THERAPEUTIC PROCEDURE</w:t>
      </w:r>
      <w:r>
        <w:rPr>
          <w:sz w:val="20"/>
          <w:szCs w:val="20"/>
        </w:rPr>
        <w:tab/>
      </w:r>
      <w:r>
        <w:rPr>
          <w:rFonts w:ascii="Arial" w:eastAsia="Arial" w:hAnsi="Arial" w:cs="Arial"/>
          <w:color w:val="776689"/>
          <w:sz w:val="16"/>
          <w:szCs w:val="16"/>
        </w:rPr>
        <w:t>A5</w:t>
      </w:r>
    </w:p>
    <w:p w:rsidR="00131017" w:rsidRDefault="004A6760">
      <w:pPr>
        <w:spacing w:line="20" w:lineRule="exact"/>
        <w:rPr>
          <w:sz w:val="24"/>
          <w:szCs w:val="24"/>
        </w:rPr>
      </w:pPr>
      <w:r>
        <w:rPr>
          <w:noProof/>
          <w:sz w:val="24"/>
          <w:szCs w:val="24"/>
        </w:rPr>
        <mc:AlternateContent>
          <mc:Choice Requires="wps">
            <w:drawing>
              <wp:anchor distT="0" distB="0" distL="114300" distR="114300" simplePos="0" relativeHeight="251660800" behindDoc="1" locked="0" layoutInCell="0" allowOverlap="1">
                <wp:simplePos x="0" y="0"/>
                <wp:positionH relativeFrom="column">
                  <wp:posOffset>-1905</wp:posOffset>
                </wp:positionH>
                <wp:positionV relativeFrom="paragraph">
                  <wp:posOffset>3175</wp:posOffset>
                </wp:positionV>
                <wp:extent cx="7010400"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10400" cy="4763"/>
                        </a:xfrm>
                        <a:prstGeom prst="line">
                          <a:avLst/>
                        </a:prstGeom>
                        <a:solidFill>
                          <a:srgbClr val="FFFFFF"/>
                        </a:solidFill>
                        <a:ln w="12192">
                          <a:solidFill>
                            <a:srgbClr val="CDD35B"/>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1499pt,0.25pt" to="551.85pt,0.25pt" o:allowincell="f" strokecolor="#CDD35B" strokeweight="0.96pt"/>
            </w:pict>
          </mc:Fallback>
        </mc:AlternateContent>
      </w:r>
    </w:p>
    <w:sectPr w:rsidR="00131017">
      <w:type w:val="continuous"/>
      <w:pgSz w:w="12240" w:h="15840"/>
      <w:pgMar w:top="468" w:right="540" w:bottom="0" w:left="720" w:header="0" w:footer="0" w:gutter="0"/>
      <w:cols w:space="720" w:equalWidth="0">
        <w:col w:w="109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017"/>
    <w:rsid w:val="00131017"/>
    <w:rsid w:val="004A6760"/>
    <w:rsid w:val="00FA5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2018-01-19T11:29:00Z</dcterms:created>
  <dcterms:modified xsi:type="dcterms:W3CDTF">2018-01-19T11:29:00Z</dcterms:modified>
</cp:coreProperties>
</file>